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A53EF0" w:rsidRDefault="00AC160C" w:rsidP="00897BD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="00F84515">
        <w:rPr>
          <w:b/>
          <w:color w:val="000000"/>
          <w:sz w:val="24"/>
        </w:rPr>
        <w:t xml:space="preserve"> по медицине за </w:t>
      </w:r>
      <w:r w:rsidR="004C6DDF">
        <w:rPr>
          <w:b/>
          <w:color w:val="000000"/>
          <w:sz w:val="24"/>
        </w:rPr>
        <w:t>октябрь</w:t>
      </w:r>
      <w:r w:rsidRPr="008479AB">
        <w:rPr>
          <w:b/>
          <w:color w:val="000000"/>
          <w:sz w:val="24"/>
        </w:rPr>
        <w:t xml:space="preserve"> 20</w:t>
      </w:r>
      <w:r w:rsidR="008D7113">
        <w:rPr>
          <w:b/>
          <w:color w:val="000000"/>
          <w:sz w:val="24"/>
        </w:rPr>
        <w:t>23</w:t>
      </w:r>
    </w:p>
    <w:p w:rsidR="00BA7451" w:rsidRPr="008479AB" w:rsidRDefault="00F27254" w:rsidP="00F8451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bookmarkStart w:id="0" w:name="_GoBack"/>
    <w:bookmarkEnd w:id="0"/>
    <w:p w:rsidR="004C6DDF" w:rsidRPr="004C6DDF" w:rsidRDefault="004C6DDF" w:rsidP="004C6DD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"kodeks://link/d?nd=1303246642" \o "\"О проведении на территории Российской Федерации эксперимента по маркировке средствами ...\"
Постановление Правительства РФ от 03.10.2023 N 1632
Статус: Действующий документ (действ. c 12.10.2023)"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E16FD" w:rsidRPr="004C6DDF">
        <w:rPr>
          <w:rStyle w:val="a9"/>
          <w:color w:val="0000AA"/>
        </w:rPr>
        <w:t xml:space="preserve">Постановление </w:t>
      </w:r>
      <w:r w:rsidRPr="004C6DDF">
        <w:rPr>
          <w:rStyle w:val="a9"/>
          <w:color w:val="0000AA"/>
        </w:rPr>
        <w:t>Правительства РФ от 03.10.2023 N 1632</w:t>
      </w:r>
      <w:r w:rsidRPr="004C6DDF">
        <w:rPr>
          <w:color w:val="0000AA"/>
          <w:u w:val="single"/>
        </w:rPr>
        <w:fldChar w:fldCharType="end"/>
      </w:r>
      <w:r w:rsidRPr="004C6DDF">
        <w:rPr>
          <w:color w:val="000000"/>
        </w:rPr>
        <w:t xml:space="preserve"> "О проведении на территории Российской Федерации эксперимента по маркировке средствами идентификации отдельных видов технических средств реабилитации"</w:t>
      </w:r>
      <w:r>
        <w:rPr>
          <w:color w:val="000000"/>
        </w:rPr>
        <w:t>;</w:t>
      </w:r>
    </w:p>
    <w:p w:rsidR="004C6DDF" w:rsidRPr="004C6DDF" w:rsidRDefault="004C6DDF" w:rsidP="004C6DD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hyperlink r:id="rId9" w:tooltip="&quot;О внесении изменения в пункт 5 постановления Правительства Российской Федерации от 30 июня 2021 г. N 1100&quot;&#10;Постановление Правительства РФ от 28.09.2023 N 1582&#10;Статус: Действующий документ (действ. c 07.10.2023)" w:history="1">
        <w:r w:rsidRPr="004C6DDF">
          <w:rPr>
            <w:rStyle w:val="a9"/>
            <w:color w:val="0000AA"/>
          </w:rPr>
          <w:t>Постановление Правительства РФ от 28.09.2023 N 1582</w:t>
        </w:r>
      </w:hyperlink>
      <w:r w:rsidRPr="004C6DDF">
        <w:rPr>
          <w:color w:val="000000"/>
        </w:rPr>
        <w:t xml:space="preserve"> "О внесении изменения в пункт 5 </w:t>
      </w:r>
      <w:hyperlink r:id="rId10" w:tooltip="&quot;О федеральном государственном санитарно-эпидемиологическом контроле ...&quot;&#10;Постановление Правительства РФ от 30.06.2021 N 1100&#10;Статус: Действующий документ. С ограниченным сроком действия (действ. c 03.07.2021 по 31.08.2025)" w:history="1">
        <w:r w:rsidRPr="004C6DDF">
          <w:rPr>
            <w:rStyle w:val="a9"/>
            <w:color w:val="0000AA"/>
          </w:rPr>
          <w:t>постановления Правительства Российской Федерации от 30 июня 2021 г. N 1100</w:t>
        </w:r>
      </w:hyperlink>
      <w:r w:rsidRPr="004C6DDF">
        <w:rPr>
          <w:color w:val="000000"/>
        </w:rPr>
        <w:t>"</w:t>
      </w:r>
      <w:r>
        <w:rPr>
          <w:color w:val="000000"/>
        </w:rPr>
        <w:t>;</w:t>
      </w:r>
    </w:p>
    <w:p w:rsidR="004C6DDF" w:rsidRPr="004C6DDF" w:rsidRDefault="004C6DDF" w:rsidP="004C6DD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hyperlink r:id="rId11" w:tooltip="&quot;О направлении в 2023 году средств нормированного страхового запаса Федерального фонда ...&quot;&#10;Распоряжение Правительства РФ от 05.10.2023 N 2707-р&#10;Статус: Действующий документ (действ. c 05.10.2023)" w:history="1">
        <w:r w:rsidRPr="004C6DDF">
          <w:rPr>
            <w:rStyle w:val="a9"/>
            <w:color w:val="0000AA"/>
          </w:rPr>
          <w:t>Распоряжение Правительства РФ от 05.10.2023 N 2707-р</w:t>
        </w:r>
      </w:hyperlink>
      <w:r w:rsidRPr="004C6DDF">
        <w:rPr>
          <w:color w:val="000000"/>
        </w:rPr>
        <w:t xml:space="preserve"> "О направлении в 2023 году средств нормированного страхового запаса Федерального фонда обязательного медицинского страхования, на дополнительное финансовое обеспечение специализированной, в том числе высокотехнологичной, медицинской помощи, оказанной медицинскими организациями, функции и полномочия </w:t>
      </w:r>
      <w:proofErr w:type="gramStart"/>
      <w:r w:rsidRPr="004C6DDF">
        <w:rPr>
          <w:color w:val="000000"/>
        </w:rPr>
        <w:t>учредителей</w:t>
      </w:r>
      <w:proofErr w:type="gramEnd"/>
      <w:r w:rsidRPr="004C6DDF">
        <w:rPr>
          <w:color w:val="000000"/>
        </w:rPr>
        <w:t xml:space="preserve"> в отношении которых осуществляют Правительство Российской Федерации"</w:t>
      </w:r>
      <w:r>
        <w:rPr>
          <w:color w:val="000000"/>
        </w:rPr>
        <w:t>;</w:t>
      </w:r>
    </w:p>
    <w:p w:rsidR="004C6DDF" w:rsidRPr="004C6DDF" w:rsidRDefault="004C6DDF" w:rsidP="004C6DD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hyperlink r:id="rId12" w:tooltip="&quot;Об утверждении распределений бюджетных ассигнований, выделяемых в 2023 году в целях ...&quot;&#10;Распоряжение Правительства РФ от 12.10.2023 N 2811-р&#10;Статус: Действующий документ (действ. c 12.10.2023)" w:history="1">
        <w:r w:rsidRPr="004C6DDF">
          <w:rPr>
            <w:rStyle w:val="a9"/>
            <w:color w:val="0000AA"/>
          </w:rPr>
          <w:t>Распоряжение Правительства РФ от 12.10.2023 N 2811-р</w:t>
        </w:r>
      </w:hyperlink>
      <w:r w:rsidRPr="004C6DDF">
        <w:rPr>
          <w:color w:val="000000"/>
        </w:rPr>
        <w:t xml:space="preserve"> "Об утверждении распределений бюджетных ассигнований, выделяемых в 2023 году в целях государственной поддержки федеральных государственных учреждений, осуществляющих медицинскую деятельность, на оплату труда и начисления на выплаты по оплате труда отдельных категорий работников"</w:t>
      </w:r>
      <w:r>
        <w:rPr>
          <w:color w:val="000000"/>
        </w:rPr>
        <w:t>;</w:t>
      </w:r>
    </w:p>
    <w:p w:rsidR="004C6DDF" w:rsidRPr="004C6DDF" w:rsidRDefault="004C6DDF" w:rsidP="004C6DD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hyperlink r:id="rId13" w:tooltip="&quot;О признании утратившими силу некоторых актов Правительства Российской Федерации&quot;&#10;Постановление Правительства РФ от 14.10.2023 N 1709&#10;Статус: Документ в силу не вступил  (действ. c 01.04.2024)" w:history="1">
        <w:r w:rsidRPr="004C6DDF">
          <w:rPr>
            <w:rStyle w:val="a9"/>
            <w:color w:val="E48B00"/>
          </w:rPr>
          <w:t>Постановление Правительства РФ от 14.10.2023 N 1709</w:t>
        </w:r>
      </w:hyperlink>
      <w:r w:rsidRPr="004C6DDF">
        <w:rPr>
          <w:color w:val="000000"/>
        </w:rPr>
        <w:t xml:space="preserve"> "О признании утратившими силу некоторых актов Правительства Российской Федерации"</w:t>
      </w:r>
      <w:r>
        <w:rPr>
          <w:color w:val="000000"/>
        </w:rPr>
        <w:t>;</w:t>
      </w:r>
    </w:p>
    <w:p w:rsidR="00AE16FD" w:rsidRPr="004C6DDF" w:rsidRDefault="004C6DDF" w:rsidP="004C6DD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b/>
          <w:color w:val="000000"/>
        </w:rPr>
      </w:pPr>
      <w:hyperlink r:id="rId14" w:tooltip="&quot;О внесении изменений в постановление Правительства Российской Федерации от 2 июня 2022 г. N 1007&quot;&#10;Постановление Правительства РФ от 18.10.2023 N 1736&#10;Статус: Документ в силу не вступил  (действ. c 01.09.2024)" w:history="1">
        <w:r w:rsidRPr="004C6DDF">
          <w:rPr>
            <w:rStyle w:val="a9"/>
            <w:color w:val="E48B00"/>
          </w:rPr>
          <w:t>Постановление Правительства РФ от 18.10.2023 N 1736</w:t>
        </w:r>
      </w:hyperlink>
      <w:r w:rsidRPr="004C6DDF">
        <w:rPr>
          <w:color w:val="000000"/>
        </w:rPr>
        <w:t xml:space="preserve"> "О внесении изменений в </w:t>
      </w:r>
      <w:hyperlink r:id="rId15" w:tooltip="&quot;О лицензировании деятельности по обороту наркотических средств ...&quot;&#10;Постановление Правительства РФ от 02.06.2022 N 1007&#10;Статус: Действующий документ. С ограниченным сроком действия (действ. c 01.09.2022 по 31.08.2028)" w:history="1">
        <w:r w:rsidRPr="004C6DDF">
          <w:rPr>
            <w:rStyle w:val="a9"/>
            <w:color w:val="0000AA"/>
          </w:rPr>
          <w:t>постановление Правительства Российской Федерации от 2 июня 2022 г. N 1007</w:t>
        </w:r>
      </w:hyperlink>
      <w:r w:rsidRPr="004C6DDF">
        <w:rPr>
          <w:color w:val="000000"/>
        </w:rPr>
        <w:t>"</w:t>
      </w:r>
      <w:r>
        <w:rPr>
          <w:color w:val="000000"/>
        </w:rPr>
        <w:t>.</w:t>
      </w:r>
    </w:p>
    <w:p w:rsidR="004C6DDF" w:rsidRPr="004C6DDF" w:rsidRDefault="004C6DDF" w:rsidP="004C6DDF">
      <w:pPr>
        <w:autoSpaceDE w:val="0"/>
        <w:autoSpaceDN w:val="0"/>
        <w:adjustRightInd w:val="0"/>
        <w:spacing w:after="0"/>
        <w:jc w:val="both"/>
        <w:outlineLvl w:val="0"/>
        <w:rPr>
          <w:b/>
          <w:color w:val="000000"/>
        </w:rPr>
      </w:pPr>
    </w:p>
    <w:p w:rsidR="00AE7407" w:rsidRDefault="00F27254" w:rsidP="005A52BE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E7407">
        <w:rPr>
          <w:b/>
          <w:color w:val="000000"/>
        </w:rPr>
        <w:t>Акты Минздрава России</w:t>
      </w:r>
    </w:p>
    <w:p w:rsidR="005A52BE" w:rsidRPr="00AE7407" w:rsidRDefault="005A52BE" w:rsidP="005A52BE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4C6DDF" w:rsidRDefault="004C6DDF" w:rsidP="004C6DDF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hyperlink r:id="rId16" w:tooltip="&quot;Об утверждении перечня медицинских изделий для оснащения (переоснащения, дооснащения) ...&quot;&#10;Приказ Минздрава России от 28.08.2023 N 451н&#10;Статус: Документ в силу не вступил  (действ. c 01.01.2024)" w:history="1">
        <w:proofErr w:type="gramStart"/>
        <w:r w:rsidRPr="004C6DDF">
          <w:rPr>
            <w:rStyle w:val="a9"/>
            <w:color w:val="E48B00"/>
          </w:rPr>
          <w:t>Приказ Минздрава России от 28.08.2023 N 451н</w:t>
        </w:r>
      </w:hyperlink>
      <w:r>
        <w:t xml:space="preserve"> "Об утверждении перечня медицинских изделий для оснащения (переоснащения, дооснащения) региональных сосудистых центров и первичных сосудистых отделений, имеющихся в структуре медицинских организаций, подведомственных исполнительным органам субъектов Российской Федерации, а также региональных сосудистых центров и первичных сосудистых отделений, имеющихся в структуре медицинских организаций, подведомственных органам местного самоуправления"</w:t>
      </w:r>
      <w:r>
        <w:t>;</w:t>
      </w:r>
      <w:proofErr w:type="gramEnd"/>
    </w:p>
    <w:p w:rsidR="004C6DDF" w:rsidRDefault="004C6DDF" w:rsidP="004C6DDF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hyperlink r:id="rId17" w:tooltip="&quot;Об утверждении перечня лекарственных средств для медицинского ...&quot;&#10;Приказ Минздрава России от 01.09.2023 N 459н&#10;Статус: Документ в силу не вступил . С ограниченным сроком действия (действ. c 01.09.2024 по 31.08.2030)" w:history="1">
        <w:r w:rsidRPr="004C6DDF">
          <w:rPr>
            <w:rStyle w:val="a9"/>
            <w:color w:val="E48B00"/>
          </w:rPr>
          <w:t>Приказ Минздрава России от 01.09.2023 N 459н</w:t>
        </w:r>
      </w:hyperlink>
      <w:r>
        <w:t xml:space="preserve"> "Об утверждении перечня лекарственных сре</w:t>
      </w:r>
      <w:proofErr w:type="gramStart"/>
      <w:r>
        <w:t>дств дл</w:t>
      </w:r>
      <w:proofErr w:type="gramEnd"/>
      <w:r>
        <w:t>я медицинского применения, подлежащих предметно-количественному учету"</w:t>
      </w:r>
      <w:r>
        <w:t>;</w:t>
      </w:r>
    </w:p>
    <w:p w:rsidR="004C6DDF" w:rsidRDefault="004C6DDF" w:rsidP="004C6DDF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hyperlink r:id="rId18" w:tooltip="&quot;Об утверждении порядка и сроков прохождения медицинскими работниками и фармацевтическими ...&quot;&#10;Приказ Минздрава России от 31.08.2023 N 458н&#10;Статус: Документ в силу не вступил  (действ. c 01.01.2024)" w:history="1">
        <w:r w:rsidRPr="004C6DDF">
          <w:rPr>
            <w:rStyle w:val="a9"/>
            <w:color w:val="E48B00"/>
          </w:rPr>
          <w:t>Приказ Минздрава России от 31.08.2023 N 458н</w:t>
        </w:r>
      </w:hyperlink>
      <w:r>
        <w:t xml:space="preserve"> "Об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категории"</w:t>
      </w:r>
      <w:r>
        <w:t>;</w:t>
      </w:r>
    </w:p>
    <w:p w:rsidR="004C6DDF" w:rsidRDefault="004C6DDF" w:rsidP="004C6DDF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hyperlink r:id="rId19" w:tooltip="&quot;О внесении изменений в приложения N 2 и N 3 к Порядку организации и оказания Всероссийской ...&quot;&#10;Приказ Минздрава России от 08.09.2023 N 468н&#10;Статус: Действующий документ (действ. c 22.10.2023)" w:history="1">
        <w:r w:rsidRPr="004C6DDF">
          <w:rPr>
            <w:rStyle w:val="a9"/>
            <w:color w:val="0000AA"/>
          </w:rPr>
          <w:t>Приказ Минздрава России от 08.09.2023 N 468н</w:t>
        </w:r>
      </w:hyperlink>
      <w:r>
        <w:t xml:space="preserve"> "О внесении изменений в приложения N 2 и N 3 к Порядку организации и оказания Всероссийской службой медицины катастроф медицинской помощи при чрезвычайных ситуациях, в том числе медицинской эвакуации, утвержденному </w:t>
      </w:r>
      <w:hyperlink r:id="rId20" w:tooltip="&quot;Об утверждении Порядка организации и оказания Всероссийской службой медицины катастроф ...&quot;&#10;Приказ Минздрава России от 06.11.2020 N 1202н&#10;Статус: Действующая редакция документа (действ. c 22.10.2023)" w:history="1">
        <w:r w:rsidRPr="004C6DDF">
          <w:rPr>
            <w:rStyle w:val="a9"/>
            <w:color w:val="0000AA"/>
          </w:rPr>
          <w:t>приказом Министерства здравоохранения Российской Федерации от 6 ноября 2020 г. N 1202н</w:t>
        </w:r>
      </w:hyperlink>
      <w:r>
        <w:t>"</w:t>
      </w:r>
      <w:r>
        <w:t>;</w:t>
      </w:r>
    </w:p>
    <w:p w:rsidR="004C6DDF" w:rsidRDefault="004C6DDF" w:rsidP="004C6DDF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hyperlink r:id="rId21" w:tooltip="&quot;О внесении изменений в порядок проведения профилактического медицинского осмотра и ...&quot;&#10;Приказ Минздрава России от 28.09.2023 N 515н&#10;Статус: Действующий документ (действ. c 29.10.2023)" w:history="1">
        <w:r w:rsidRPr="004C6DDF">
          <w:rPr>
            <w:rStyle w:val="a9"/>
            <w:color w:val="0000AA"/>
          </w:rPr>
          <w:t>Приказ Минздрава России от 28.09.2023 N 515н</w:t>
        </w:r>
      </w:hyperlink>
      <w:r>
        <w:t xml:space="preserve"> "О внесении изменений в порядок проведения профилактического медицинского осмотра и диспансеризации определенных </w:t>
      </w:r>
      <w:r>
        <w:lastRenderedPageBreak/>
        <w:t>гру</w:t>
      </w:r>
      <w:proofErr w:type="gramStart"/>
      <w:r>
        <w:t>пп взр</w:t>
      </w:r>
      <w:proofErr w:type="gramEnd"/>
      <w:r>
        <w:t xml:space="preserve">ослого населения, утвержденный </w:t>
      </w:r>
      <w:hyperlink r:id="rId22" w:tooltip="&quot;Об утверждении Порядка проведения профилактического медицинского ...&quot;&#10;Приказ Минздрава России от 27.04.2021 N 404н&#10;Статус: Действующий документ. С ограниченным сроком действия (действ. c 01.07.2021 по 30.06.2027)" w:history="1">
        <w:r w:rsidRPr="004C6DDF">
          <w:rPr>
            <w:rStyle w:val="a9"/>
            <w:color w:val="0000AA"/>
          </w:rPr>
          <w:t>приказом Министерства здравоохранения Российской Федерации от 27 апреля 2021 г. N 404н</w:t>
        </w:r>
      </w:hyperlink>
      <w:r>
        <w:t>"</w:t>
      </w:r>
      <w:r>
        <w:t>;</w:t>
      </w:r>
    </w:p>
    <w:p w:rsidR="004C6DDF" w:rsidRDefault="004C6DDF" w:rsidP="004C6DDF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hyperlink r:id="rId23" w:tooltip="&quot;Об утверждении формы заявления о включении вида медицинского изделия и (или) группы ...&quot;&#10;Приказ Минздрава России от 13.10.2023 N 551н&#10;Статус: Действующий документ (действ. c 21.10.2023)" w:history="1">
        <w:proofErr w:type="gramStart"/>
        <w:r w:rsidRPr="004C6DDF">
          <w:rPr>
            <w:rStyle w:val="a9"/>
            <w:color w:val="0000AA"/>
          </w:rPr>
          <w:t>Приказ Минздрава России от 13.10.2023 N 551н</w:t>
        </w:r>
      </w:hyperlink>
      <w:r>
        <w:t xml:space="preserve"> "Об утверждении формы заявления о включении вида медицинского изделия и (или) группы специализированных продуктов лечебного питания в перечень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</w:t>
      </w:r>
      <w:proofErr w:type="gramEnd"/>
      <w:r>
        <w:t xml:space="preserve"> при осуществлении закупок для государственных и муниципальных нужд допускается указание на товарный знак, и формы заявления об исключении вида медицинского изделия и (или) группы специализированных продуктов лечебного питания из указанного перечня"</w:t>
      </w:r>
      <w:r>
        <w:t>;</w:t>
      </w:r>
    </w:p>
    <w:p w:rsidR="004C6DDF" w:rsidRDefault="004C6DDF" w:rsidP="004C6DDF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hyperlink r:id="rId24" w:tooltip="&quot;Об утверждении формы заявления о включении вида медицинского изделия и (или) группы ...&quot;&#10;Приказ Минздрава России от 13.10.2023 N 551н&#10;Статус: Действующий документ (действ. c 21.10.2023)" w:history="1">
        <w:proofErr w:type="gramStart"/>
        <w:r w:rsidRPr="004C6DDF">
          <w:rPr>
            <w:rStyle w:val="a9"/>
            <w:color w:val="0000AA"/>
          </w:rPr>
          <w:t>Приказ Минздрава России от 13.10.2023 N 551н</w:t>
        </w:r>
      </w:hyperlink>
      <w:r>
        <w:t xml:space="preserve"> "Об утверждении формы заявления о включении вида медицинского изделия и (или) группы специализированных продуктов лечебного питания в перечень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</w:t>
      </w:r>
      <w:proofErr w:type="gramEnd"/>
      <w:r>
        <w:t xml:space="preserve"> при осуществлении закупок для государственных и муниципальных нужд допускается указание на товарный знак, и формы заявления об исключении вида медицинского изделия и (или) группы специализированных продуктов лечебного питания из указанного перечня"</w:t>
      </w:r>
      <w:r>
        <w:t>;</w:t>
      </w:r>
    </w:p>
    <w:p w:rsidR="004C6DDF" w:rsidRDefault="004C6DDF" w:rsidP="004C6DDF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hyperlink r:id="rId25" w:tooltip="&quot;Временные методические рекомендации. Профилактика, диагностика и лечение новой коронавирусной инфекции (COVID-19) (Версия 18 от 26.10.2023)&quot;&#10;Методические рекомендации Минздрава России от 26.10.2023&#10;Статус: Действующий документ" w:history="1">
        <w:r w:rsidRPr="004C6DDF">
          <w:rPr>
            <w:rStyle w:val="a9"/>
            <w:color w:val="0000AA"/>
          </w:rPr>
          <w:t>Методические рекомендации Минздрава России от 26.10.2023</w:t>
        </w:r>
      </w:hyperlink>
      <w:r>
        <w:t xml:space="preserve"> "Временные методические рекомендации. Профилактика, диагностика и лечение новой </w:t>
      </w:r>
      <w:proofErr w:type="spellStart"/>
      <w:r>
        <w:t>коронавирусной</w:t>
      </w:r>
      <w:proofErr w:type="spellEnd"/>
      <w:r>
        <w:t xml:space="preserve"> инфекции (COVID-19) (Версия 18 от 26.10.2023)"</w:t>
      </w:r>
      <w:r>
        <w:t>.</w:t>
      </w:r>
    </w:p>
    <w:p w:rsidR="004C6DDF" w:rsidRDefault="004C6DDF" w:rsidP="004C6DDF">
      <w:pPr>
        <w:pStyle w:val="aa"/>
        <w:autoSpaceDE w:val="0"/>
        <w:autoSpaceDN w:val="0"/>
        <w:adjustRightInd w:val="0"/>
        <w:jc w:val="both"/>
        <w:outlineLvl w:val="0"/>
      </w:pPr>
    </w:p>
    <w:p w:rsidR="00AE16FD" w:rsidRDefault="00AE16FD" w:rsidP="00AE16FD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Акты иных органов власти</w:t>
      </w:r>
    </w:p>
    <w:p w:rsidR="00AE16FD" w:rsidRDefault="00AE16FD" w:rsidP="00AE16FD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4C6DDF" w:rsidRDefault="004C6DDF" w:rsidP="004C6DDF">
      <w:pPr>
        <w:pStyle w:val="aa"/>
        <w:numPr>
          <w:ilvl w:val="0"/>
          <w:numId w:val="13"/>
        </w:numPr>
        <w:autoSpaceDE w:val="0"/>
        <w:autoSpaceDN w:val="0"/>
        <w:adjustRightInd w:val="0"/>
        <w:outlineLvl w:val="0"/>
      </w:pPr>
      <w:proofErr w:type="gramStart"/>
      <w:r>
        <w:t xml:space="preserve">Приказ Министра обороны Российской Федерации </w:t>
      </w:r>
      <w:hyperlink r:id="rId26" w:tooltip="&quot;Об установлении Особенностей организации оказания медицинской помощи военнослужащим ...&quot;&#10;Приказ Министра обороны Российской Федерации от 28.08.2023 N 553&#10;Статус: Действующий документ (действ. c 17.10.2023)" w:history="1">
        <w:r w:rsidRPr="004C6DDF">
          <w:rPr>
            <w:rStyle w:val="a9"/>
            <w:color w:val="0000AA"/>
          </w:rPr>
          <w:t>от 28.08.2023 N 553</w:t>
        </w:r>
      </w:hyperlink>
      <w:r>
        <w:t xml:space="preserve"> "Об установлении Особенностей организации оказания медицинской помощи военнослужащим Вооруженных Сил Российской Федерации и гражданам, призванным на военные сборы, проводимые в Вооруженных Силах Российской Федерации, в том числе порядка их освобождения от исполнения обязанностей военной службы в связи с заболеванием и иными причинами"</w:t>
      </w:r>
      <w:r>
        <w:t>;</w:t>
      </w:r>
      <w:proofErr w:type="gramEnd"/>
    </w:p>
    <w:p w:rsidR="00AE16FD" w:rsidRDefault="004C6DDF" w:rsidP="004C6DDF">
      <w:pPr>
        <w:pStyle w:val="aa"/>
        <w:numPr>
          <w:ilvl w:val="0"/>
          <w:numId w:val="13"/>
        </w:numPr>
        <w:autoSpaceDE w:val="0"/>
        <w:autoSpaceDN w:val="0"/>
        <w:adjustRightInd w:val="0"/>
        <w:outlineLvl w:val="0"/>
      </w:pPr>
      <w:hyperlink r:id="rId27" w:tooltip="&quot;Об утверждении перечня индикаторов риска нарушения обязательных требований по федеральному ...&quot;&#10;Приказ Минпромторга России от 31.08.2023 N 3217&#10;Статус: Документ в силу не вступил  (действ. c 06.11.2023)" w:history="1">
        <w:r w:rsidRPr="004C6DDF">
          <w:rPr>
            <w:rStyle w:val="a9"/>
            <w:color w:val="E48B00"/>
          </w:rPr>
          <w:t xml:space="preserve">Приказ </w:t>
        </w:r>
        <w:proofErr w:type="spellStart"/>
        <w:r w:rsidRPr="004C6DDF">
          <w:rPr>
            <w:rStyle w:val="a9"/>
            <w:color w:val="E48B00"/>
          </w:rPr>
          <w:t>Минпромторга</w:t>
        </w:r>
        <w:proofErr w:type="spellEnd"/>
        <w:r w:rsidRPr="004C6DDF">
          <w:rPr>
            <w:rStyle w:val="a9"/>
            <w:color w:val="E48B00"/>
          </w:rPr>
          <w:t xml:space="preserve"> России от 31.08.2023 N 3217</w:t>
        </w:r>
      </w:hyperlink>
      <w:r>
        <w:t xml:space="preserve"> "Об утверждении </w:t>
      </w:r>
      <w:proofErr w:type="gramStart"/>
      <w:r>
        <w:t>перечня индикаторов риска нарушения обязательных требований</w:t>
      </w:r>
      <w:proofErr w:type="gramEnd"/>
      <w:r>
        <w:t xml:space="preserve"> по федеральному лицензионному контролю деятельности по производству лекарственных средств для медицинского применения"</w:t>
      </w:r>
      <w:r>
        <w:t>.</w:t>
      </w:r>
    </w:p>
    <w:p w:rsidR="00AE16FD" w:rsidRPr="00AE7407" w:rsidRDefault="00AE16FD" w:rsidP="00AE16FD">
      <w:pPr>
        <w:autoSpaceDE w:val="0"/>
        <w:autoSpaceDN w:val="0"/>
        <w:adjustRightInd w:val="0"/>
        <w:jc w:val="both"/>
        <w:outlineLvl w:val="0"/>
      </w:pPr>
    </w:p>
    <w:sectPr w:rsidR="00AE16FD" w:rsidRPr="00AE7407" w:rsidSect="00382558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9C201" wp14:editId="0FA45BC9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CB3"/>
    <w:multiLevelType w:val="hybridMultilevel"/>
    <w:tmpl w:val="359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2A03"/>
    <w:multiLevelType w:val="hybridMultilevel"/>
    <w:tmpl w:val="A336B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20F3B"/>
    <w:multiLevelType w:val="hybridMultilevel"/>
    <w:tmpl w:val="F90A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49B1"/>
    <w:multiLevelType w:val="multilevel"/>
    <w:tmpl w:val="B95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0A12D77"/>
    <w:multiLevelType w:val="multilevel"/>
    <w:tmpl w:val="51C8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4E6F3C99"/>
    <w:multiLevelType w:val="hybridMultilevel"/>
    <w:tmpl w:val="A1E8B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02710"/>
    <w:multiLevelType w:val="multilevel"/>
    <w:tmpl w:val="2DA6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34054"/>
    <w:multiLevelType w:val="hybridMultilevel"/>
    <w:tmpl w:val="410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2EDC"/>
    <w:rsid w:val="001035CB"/>
    <w:rsid w:val="00106E01"/>
    <w:rsid w:val="0013106E"/>
    <w:rsid w:val="0013631A"/>
    <w:rsid w:val="00144EB5"/>
    <w:rsid w:val="001504C0"/>
    <w:rsid w:val="00155861"/>
    <w:rsid w:val="00161546"/>
    <w:rsid w:val="00174C0A"/>
    <w:rsid w:val="00182FAE"/>
    <w:rsid w:val="00191A5A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2E1F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46227"/>
    <w:rsid w:val="003646AF"/>
    <w:rsid w:val="00373B56"/>
    <w:rsid w:val="00374002"/>
    <w:rsid w:val="003748DE"/>
    <w:rsid w:val="003748DF"/>
    <w:rsid w:val="00382558"/>
    <w:rsid w:val="00382D82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C6DDF"/>
    <w:rsid w:val="004D0052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5920"/>
    <w:rsid w:val="00517EFB"/>
    <w:rsid w:val="00530080"/>
    <w:rsid w:val="0053313E"/>
    <w:rsid w:val="00537161"/>
    <w:rsid w:val="00546846"/>
    <w:rsid w:val="005474F1"/>
    <w:rsid w:val="00555C37"/>
    <w:rsid w:val="0056563C"/>
    <w:rsid w:val="0057045C"/>
    <w:rsid w:val="00581280"/>
    <w:rsid w:val="005817C2"/>
    <w:rsid w:val="005905F6"/>
    <w:rsid w:val="005912A7"/>
    <w:rsid w:val="00593DD8"/>
    <w:rsid w:val="00594881"/>
    <w:rsid w:val="005A52BE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0766"/>
    <w:rsid w:val="00683FF7"/>
    <w:rsid w:val="00691436"/>
    <w:rsid w:val="00691509"/>
    <w:rsid w:val="00693FCC"/>
    <w:rsid w:val="006A1EF0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156C"/>
    <w:rsid w:val="007D6030"/>
    <w:rsid w:val="007D6EFC"/>
    <w:rsid w:val="007D7AA9"/>
    <w:rsid w:val="007E58E7"/>
    <w:rsid w:val="007F5183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97BD6"/>
    <w:rsid w:val="008A0FF1"/>
    <w:rsid w:val="008A385C"/>
    <w:rsid w:val="008B0DB8"/>
    <w:rsid w:val="008B4062"/>
    <w:rsid w:val="008B62A0"/>
    <w:rsid w:val="008C34C8"/>
    <w:rsid w:val="008D7113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3EF0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AE16FD"/>
    <w:rsid w:val="00AE7407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81AA3"/>
    <w:rsid w:val="00B944C0"/>
    <w:rsid w:val="00B97DA3"/>
    <w:rsid w:val="00BA352A"/>
    <w:rsid w:val="00BA7451"/>
    <w:rsid w:val="00BB2E07"/>
    <w:rsid w:val="00BB75BB"/>
    <w:rsid w:val="00BD175B"/>
    <w:rsid w:val="00BD6277"/>
    <w:rsid w:val="00BE0E25"/>
    <w:rsid w:val="00BE22AC"/>
    <w:rsid w:val="00BE5588"/>
    <w:rsid w:val="00BF5103"/>
    <w:rsid w:val="00C02928"/>
    <w:rsid w:val="00C05C24"/>
    <w:rsid w:val="00C12B2F"/>
    <w:rsid w:val="00C155F9"/>
    <w:rsid w:val="00C20B0A"/>
    <w:rsid w:val="00C27C6C"/>
    <w:rsid w:val="00C30974"/>
    <w:rsid w:val="00C346DC"/>
    <w:rsid w:val="00C35C7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26D92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DF419D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25F3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60729"/>
    <w:rsid w:val="00F700CD"/>
    <w:rsid w:val="00F80DF7"/>
    <w:rsid w:val="00F84515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1303408170" TargetMode="External"/><Relationship Id="rId18" Type="http://schemas.openxmlformats.org/officeDocument/2006/relationships/hyperlink" Target="kodeks://link/d?nd=1303085142" TargetMode="External"/><Relationship Id="rId26" Type="http://schemas.openxmlformats.org/officeDocument/2006/relationships/hyperlink" Target="kodeks://link/d?nd=1303085165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1303424596" TargetMode="External"/><Relationship Id="rId7" Type="http://schemas.openxmlformats.org/officeDocument/2006/relationships/footnotes" Target="footnotes.xml"/><Relationship Id="rId12" Type="http://schemas.openxmlformats.org/officeDocument/2006/relationships/hyperlink" Target="kodeks://link/d?nd=1303375871" TargetMode="External"/><Relationship Id="rId17" Type="http://schemas.openxmlformats.org/officeDocument/2006/relationships/hyperlink" Target="kodeks://link/d?nd=1303085132" TargetMode="External"/><Relationship Id="rId25" Type="http://schemas.openxmlformats.org/officeDocument/2006/relationships/hyperlink" Target="kodeks://link/d?nd=564232464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1303085069" TargetMode="External"/><Relationship Id="rId20" Type="http://schemas.openxmlformats.org/officeDocument/2006/relationships/hyperlink" Target="kodeks://link/d?nd=56627790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1303362589" TargetMode="External"/><Relationship Id="rId24" Type="http://schemas.openxmlformats.org/officeDocument/2006/relationships/hyperlink" Target="kodeks://link/d?nd=1303446585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350558817" TargetMode="External"/><Relationship Id="rId23" Type="http://schemas.openxmlformats.org/officeDocument/2006/relationships/hyperlink" Target="kodeks://link/d?nd=1303446585" TargetMode="External"/><Relationship Id="rId28" Type="http://schemas.openxmlformats.org/officeDocument/2006/relationships/header" Target="header1.xml"/><Relationship Id="rId10" Type="http://schemas.openxmlformats.org/officeDocument/2006/relationships/hyperlink" Target="kodeks://link/d?nd=607148291" TargetMode="External"/><Relationship Id="rId19" Type="http://schemas.openxmlformats.org/officeDocument/2006/relationships/hyperlink" Target="kodeks://link/d?nd=13033382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1303165533" TargetMode="External"/><Relationship Id="rId14" Type="http://schemas.openxmlformats.org/officeDocument/2006/relationships/hyperlink" Target="kodeks://link/d?nd=1303430471" TargetMode="External"/><Relationship Id="rId22" Type="http://schemas.openxmlformats.org/officeDocument/2006/relationships/hyperlink" Target="kodeks://link/d?nd=607124051" TargetMode="External"/><Relationship Id="rId27" Type="http://schemas.openxmlformats.org/officeDocument/2006/relationships/hyperlink" Target="kodeks://link/d?nd=1303085145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D2BA-930D-4CC7-9210-4B97D669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Соколова Маргарита Александровна</cp:lastModifiedBy>
  <cp:revision>38</cp:revision>
  <cp:lastPrinted>2022-03-11T07:45:00Z</cp:lastPrinted>
  <dcterms:created xsi:type="dcterms:W3CDTF">2022-03-10T15:22:00Z</dcterms:created>
  <dcterms:modified xsi:type="dcterms:W3CDTF">2023-11-01T14:06:00Z</dcterms:modified>
</cp:coreProperties>
</file>